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4359" w:rsidRPr="00877932" w:rsidRDefault="001C4359" w:rsidP="00877932">
      <w:pPr>
        <w:jc w:val="center"/>
        <w:rPr>
          <w:b/>
          <w:sz w:val="24"/>
          <w:szCs w:val="24"/>
        </w:rPr>
      </w:pPr>
      <w:r w:rsidRPr="00877932">
        <w:rPr>
          <w:b/>
          <w:sz w:val="24"/>
          <w:szCs w:val="24"/>
        </w:rPr>
        <w:t>__</w:t>
      </w:r>
      <w:r w:rsidR="00877932" w:rsidRPr="00877932">
        <w:rPr>
          <w:b/>
          <w:sz w:val="24"/>
          <w:szCs w:val="24"/>
        </w:rPr>
        <w:t>______________</w:t>
      </w:r>
      <w:r w:rsidRPr="00877932">
        <w:rPr>
          <w:b/>
          <w:sz w:val="24"/>
          <w:szCs w:val="24"/>
        </w:rPr>
        <w:t>_____________</w:t>
      </w:r>
      <w:r w:rsidR="00877932" w:rsidRPr="00877932">
        <w:rPr>
          <w:b/>
          <w:sz w:val="24"/>
          <w:szCs w:val="24"/>
        </w:rPr>
        <w:t>_____________</w:t>
      </w:r>
      <w:r w:rsidRPr="00877932">
        <w:rPr>
          <w:b/>
          <w:sz w:val="24"/>
          <w:szCs w:val="24"/>
        </w:rPr>
        <w:t>______’s Munch &amp; Move Procedure:</w:t>
      </w:r>
    </w:p>
    <w:p w:rsidR="00877932" w:rsidRDefault="00877932" w:rsidP="001C4359">
      <w:pPr>
        <w:rPr>
          <w:b/>
          <w:sz w:val="24"/>
          <w:szCs w:val="24"/>
        </w:rPr>
      </w:pPr>
    </w:p>
    <w:p w:rsidR="001C4359" w:rsidRPr="00877932" w:rsidRDefault="001C4359" w:rsidP="001C4359">
      <w:pPr>
        <w:rPr>
          <w:b/>
          <w:sz w:val="24"/>
          <w:szCs w:val="24"/>
        </w:rPr>
      </w:pPr>
      <w:r w:rsidRPr="00877932">
        <w:rPr>
          <w:b/>
          <w:sz w:val="24"/>
          <w:szCs w:val="24"/>
        </w:rPr>
        <w:t>Introduction</w:t>
      </w:r>
    </w:p>
    <w:p w:rsidR="001C4359" w:rsidRPr="00877932" w:rsidRDefault="001C4359" w:rsidP="001C4359">
      <w:pPr>
        <w:rPr>
          <w:sz w:val="24"/>
          <w:szCs w:val="24"/>
        </w:rPr>
      </w:pPr>
      <w:r w:rsidRPr="00877932">
        <w:rPr>
          <w:sz w:val="24"/>
          <w:szCs w:val="24"/>
        </w:rPr>
        <w:t>Munch &amp; Move is a NSW Government health promotion program with 5 key messages:</w:t>
      </w:r>
    </w:p>
    <w:p w:rsidR="001C4359" w:rsidRPr="006677D6" w:rsidRDefault="001C4359" w:rsidP="006677D6">
      <w:pPr>
        <w:pStyle w:val="ListParagraph"/>
        <w:numPr>
          <w:ilvl w:val="0"/>
          <w:numId w:val="15"/>
        </w:numPr>
        <w:rPr>
          <w:sz w:val="24"/>
          <w:szCs w:val="24"/>
        </w:rPr>
      </w:pPr>
      <w:r w:rsidRPr="006677D6">
        <w:rPr>
          <w:sz w:val="24"/>
          <w:szCs w:val="24"/>
        </w:rPr>
        <w:t>Encourage and Support Breastfeeding</w:t>
      </w:r>
      <w:r w:rsidR="00877932" w:rsidRPr="006677D6">
        <w:rPr>
          <w:sz w:val="24"/>
          <w:szCs w:val="24"/>
        </w:rPr>
        <w:t xml:space="preserve"> </w:t>
      </w:r>
      <w:r w:rsidR="00877932" w:rsidRPr="006677D6">
        <w:rPr>
          <w:sz w:val="24"/>
          <w:szCs w:val="24"/>
        </w:rPr>
        <w:tab/>
      </w:r>
      <w:r w:rsidR="006677D6">
        <w:rPr>
          <w:sz w:val="24"/>
          <w:szCs w:val="24"/>
        </w:rPr>
        <w:tab/>
        <w:t xml:space="preserve">- </w:t>
      </w:r>
      <w:r w:rsidR="00877932" w:rsidRPr="006677D6">
        <w:rPr>
          <w:sz w:val="24"/>
          <w:szCs w:val="24"/>
        </w:rPr>
        <w:t>Eat More Fruit and Vegetables</w:t>
      </w:r>
    </w:p>
    <w:p w:rsidR="001C4359" w:rsidRPr="006677D6" w:rsidRDefault="001C4359" w:rsidP="006677D6">
      <w:pPr>
        <w:pStyle w:val="ListParagraph"/>
        <w:numPr>
          <w:ilvl w:val="0"/>
          <w:numId w:val="15"/>
        </w:numPr>
        <w:rPr>
          <w:sz w:val="24"/>
          <w:szCs w:val="24"/>
        </w:rPr>
      </w:pPr>
      <w:r w:rsidRPr="006677D6">
        <w:rPr>
          <w:sz w:val="24"/>
          <w:szCs w:val="24"/>
        </w:rPr>
        <w:t xml:space="preserve">Get Active Each Day </w:t>
      </w:r>
      <w:r w:rsidRPr="006677D6">
        <w:rPr>
          <w:sz w:val="24"/>
          <w:szCs w:val="24"/>
        </w:rPr>
        <w:tab/>
      </w:r>
      <w:r w:rsidRPr="006677D6">
        <w:rPr>
          <w:sz w:val="24"/>
          <w:szCs w:val="24"/>
        </w:rPr>
        <w:tab/>
      </w:r>
      <w:r w:rsidRPr="006677D6">
        <w:rPr>
          <w:sz w:val="24"/>
          <w:szCs w:val="24"/>
        </w:rPr>
        <w:tab/>
      </w:r>
      <w:r w:rsidRPr="006677D6">
        <w:rPr>
          <w:sz w:val="24"/>
          <w:szCs w:val="24"/>
        </w:rPr>
        <w:tab/>
      </w:r>
      <w:r w:rsidR="006677D6">
        <w:rPr>
          <w:sz w:val="24"/>
          <w:szCs w:val="24"/>
        </w:rPr>
        <w:t xml:space="preserve">- </w:t>
      </w:r>
      <w:r w:rsidRPr="006677D6">
        <w:rPr>
          <w:sz w:val="24"/>
          <w:szCs w:val="24"/>
        </w:rPr>
        <w:t>Select Healthier Snacks</w:t>
      </w:r>
    </w:p>
    <w:p w:rsidR="001C4359" w:rsidRPr="006677D6" w:rsidRDefault="001C4359" w:rsidP="006677D6">
      <w:pPr>
        <w:pStyle w:val="ListParagraph"/>
        <w:numPr>
          <w:ilvl w:val="0"/>
          <w:numId w:val="15"/>
        </w:numPr>
        <w:rPr>
          <w:sz w:val="24"/>
          <w:szCs w:val="24"/>
        </w:rPr>
      </w:pPr>
      <w:r w:rsidRPr="006677D6">
        <w:rPr>
          <w:sz w:val="24"/>
          <w:szCs w:val="24"/>
        </w:rPr>
        <w:t>Turn off the Screens and Get Active</w:t>
      </w:r>
      <w:r w:rsidRPr="006677D6">
        <w:rPr>
          <w:sz w:val="24"/>
          <w:szCs w:val="24"/>
        </w:rPr>
        <w:tab/>
      </w:r>
      <w:r w:rsidRPr="006677D6">
        <w:rPr>
          <w:sz w:val="24"/>
          <w:szCs w:val="24"/>
        </w:rPr>
        <w:tab/>
        <w:t xml:space="preserve"> </w:t>
      </w:r>
    </w:p>
    <w:p w:rsidR="00EA4F16" w:rsidRPr="00877932" w:rsidRDefault="00EA4F16" w:rsidP="00EA4F16">
      <w:pPr>
        <w:rPr>
          <w:b/>
          <w:sz w:val="24"/>
          <w:szCs w:val="24"/>
        </w:rPr>
      </w:pPr>
      <w:r w:rsidRPr="00877932">
        <w:rPr>
          <w:b/>
          <w:sz w:val="24"/>
          <w:szCs w:val="24"/>
        </w:rPr>
        <w:t xml:space="preserve">Our Service will: </w:t>
      </w:r>
    </w:p>
    <w:p w:rsidR="00EA4F16" w:rsidRPr="00B62C89" w:rsidRDefault="00EA4F16" w:rsidP="00EA4F16">
      <w:pPr>
        <w:rPr>
          <w:b/>
          <w:sz w:val="24"/>
          <w:szCs w:val="24"/>
        </w:rPr>
      </w:pPr>
      <w:r w:rsidRPr="00877932">
        <w:rPr>
          <w:b/>
          <w:sz w:val="24"/>
          <w:szCs w:val="24"/>
        </w:rPr>
        <w:t>1.</w:t>
      </w:r>
      <w:r w:rsidRPr="00877932">
        <w:rPr>
          <w:b/>
          <w:sz w:val="24"/>
          <w:szCs w:val="24"/>
        </w:rPr>
        <w:tab/>
      </w:r>
      <w:r w:rsidR="00CD4D30">
        <w:rPr>
          <w:b/>
          <w:sz w:val="24"/>
          <w:szCs w:val="24"/>
        </w:rPr>
        <w:t xml:space="preserve">Encourage and </w:t>
      </w:r>
      <w:r w:rsidRPr="00B62C89">
        <w:rPr>
          <w:b/>
          <w:sz w:val="24"/>
          <w:szCs w:val="24"/>
        </w:rPr>
        <w:t>support breastfeeding</w:t>
      </w:r>
    </w:p>
    <w:p w:rsidR="00EA4F16" w:rsidRPr="00B62C89" w:rsidRDefault="00EA4F16" w:rsidP="00EA4F16">
      <w:pPr>
        <w:pStyle w:val="ListParagraph"/>
        <w:numPr>
          <w:ilvl w:val="0"/>
          <w:numId w:val="1"/>
        </w:numPr>
        <w:rPr>
          <w:sz w:val="24"/>
          <w:szCs w:val="24"/>
        </w:rPr>
      </w:pPr>
      <w:r w:rsidRPr="00B62C89">
        <w:rPr>
          <w:sz w:val="24"/>
          <w:szCs w:val="24"/>
        </w:rPr>
        <w:t>Provide a quiet and private place to breastfeed or express breastmilk</w:t>
      </w:r>
    </w:p>
    <w:p w:rsidR="00EA4F16" w:rsidRPr="00B62C89" w:rsidRDefault="00EA4F16" w:rsidP="00EA4F16">
      <w:pPr>
        <w:pStyle w:val="ListParagraph"/>
        <w:numPr>
          <w:ilvl w:val="0"/>
          <w:numId w:val="1"/>
        </w:numPr>
        <w:rPr>
          <w:sz w:val="24"/>
          <w:szCs w:val="24"/>
        </w:rPr>
      </w:pPr>
      <w:r w:rsidRPr="00B62C89">
        <w:rPr>
          <w:sz w:val="24"/>
          <w:szCs w:val="24"/>
        </w:rPr>
        <w:t xml:space="preserve">Develop a documented breastfeeding support plan for each breastfed infant, in consultation with the family (template available on </w:t>
      </w:r>
      <w:hyperlink r:id="rId5" w:history="1">
        <w:r w:rsidRPr="00B62C89">
          <w:t>healthykids.nsw.gov.au</w:t>
        </w:r>
      </w:hyperlink>
      <w:r w:rsidRPr="00B62C89">
        <w:rPr>
          <w:sz w:val="24"/>
          <w:szCs w:val="24"/>
        </w:rPr>
        <w:t>)</w:t>
      </w:r>
    </w:p>
    <w:p w:rsidR="00EA4F16" w:rsidRPr="00B62C89" w:rsidRDefault="00EA4F16" w:rsidP="00EA4F16">
      <w:pPr>
        <w:pStyle w:val="ListParagraph"/>
        <w:numPr>
          <w:ilvl w:val="0"/>
          <w:numId w:val="1"/>
        </w:numPr>
        <w:rPr>
          <w:sz w:val="24"/>
          <w:szCs w:val="24"/>
        </w:rPr>
      </w:pPr>
      <w:r w:rsidRPr="00B62C89">
        <w:rPr>
          <w:sz w:val="24"/>
          <w:szCs w:val="24"/>
        </w:rPr>
        <w:t>Inform families that the centre supports breastfeeding when they first make contact and during orientation</w:t>
      </w:r>
    </w:p>
    <w:p w:rsidR="00EA4F16" w:rsidRPr="00B62C89" w:rsidRDefault="00EA4F16" w:rsidP="00EA4F16">
      <w:pPr>
        <w:pStyle w:val="ListParagraph"/>
        <w:numPr>
          <w:ilvl w:val="0"/>
          <w:numId w:val="1"/>
        </w:numPr>
        <w:rPr>
          <w:sz w:val="24"/>
          <w:szCs w:val="24"/>
        </w:rPr>
      </w:pPr>
      <w:r w:rsidRPr="00B62C89">
        <w:rPr>
          <w:sz w:val="24"/>
          <w:szCs w:val="24"/>
        </w:rPr>
        <w:t>Ask about breastfeeding during enrolment</w:t>
      </w:r>
    </w:p>
    <w:p w:rsidR="00EA4F16" w:rsidRPr="00877932" w:rsidRDefault="00EA4F16" w:rsidP="001C4359">
      <w:pPr>
        <w:rPr>
          <w:b/>
          <w:sz w:val="24"/>
          <w:szCs w:val="24"/>
        </w:rPr>
      </w:pPr>
    </w:p>
    <w:p w:rsidR="001C4359" w:rsidRPr="00877932" w:rsidRDefault="00EA4F16" w:rsidP="001C4359">
      <w:pPr>
        <w:rPr>
          <w:sz w:val="24"/>
          <w:szCs w:val="24"/>
        </w:rPr>
      </w:pPr>
      <w:r>
        <w:rPr>
          <w:b/>
          <w:sz w:val="24"/>
          <w:szCs w:val="24"/>
        </w:rPr>
        <w:t>2</w:t>
      </w:r>
      <w:r w:rsidR="001C4359" w:rsidRPr="00877932">
        <w:rPr>
          <w:b/>
          <w:sz w:val="24"/>
          <w:szCs w:val="24"/>
        </w:rPr>
        <w:t>.</w:t>
      </w:r>
      <w:r w:rsidR="001C4359" w:rsidRPr="00877932">
        <w:rPr>
          <w:b/>
          <w:sz w:val="24"/>
          <w:szCs w:val="24"/>
        </w:rPr>
        <w:tab/>
        <w:t>Provide a positive eating environment and promote healthy food choices</w:t>
      </w:r>
    </w:p>
    <w:p w:rsidR="001C4359" w:rsidRPr="00877932" w:rsidRDefault="001C4359" w:rsidP="001C4359">
      <w:pPr>
        <w:pStyle w:val="ListParagraph"/>
        <w:numPr>
          <w:ilvl w:val="0"/>
          <w:numId w:val="1"/>
        </w:numPr>
        <w:rPr>
          <w:sz w:val="24"/>
          <w:szCs w:val="24"/>
        </w:rPr>
      </w:pPr>
      <w:r w:rsidRPr="00877932">
        <w:rPr>
          <w:sz w:val="24"/>
          <w:szCs w:val="24"/>
        </w:rPr>
        <w:t>Strategies are in place to ensure that families provide food which is consistent with the Australian Dietary Guidelines and five food groups. This may include observing lunchboxes with reference to these guidelines and providing tips to families, such as recipes and snack swaps.</w:t>
      </w:r>
    </w:p>
    <w:p w:rsidR="001C4359" w:rsidRPr="00877932" w:rsidRDefault="001C4359" w:rsidP="001C4359">
      <w:pPr>
        <w:pStyle w:val="ListParagraph"/>
        <w:numPr>
          <w:ilvl w:val="0"/>
          <w:numId w:val="1"/>
        </w:numPr>
        <w:rPr>
          <w:sz w:val="24"/>
          <w:szCs w:val="24"/>
        </w:rPr>
      </w:pPr>
      <w:r w:rsidRPr="00877932">
        <w:rPr>
          <w:sz w:val="24"/>
          <w:szCs w:val="24"/>
        </w:rPr>
        <w:t>Sit with children at meal times and encourage them to try new foods but not force or pressure them to eat</w:t>
      </w:r>
    </w:p>
    <w:p w:rsidR="001C4359" w:rsidRPr="00877932" w:rsidRDefault="001C4359" w:rsidP="001C4359">
      <w:pPr>
        <w:pStyle w:val="ListParagraph"/>
        <w:numPr>
          <w:ilvl w:val="0"/>
          <w:numId w:val="1"/>
        </w:numPr>
        <w:rPr>
          <w:sz w:val="24"/>
          <w:szCs w:val="24"/>
        </w:rPr>
      </w:pPr>
      <w:r w:rsidRPr="00877932">
        <w:rPr>
          <w:sz w:val="24"/>
          <w:szCs w:val="24"/>
        </w:rPr>
        <w:t>Food will not be used as a reward, bribe or punishment</w:t>
      </w:r>
    </w:p>
    <w:p w:rsidR="001C4359" w:rsidRPr="00877932" w:rsidRDefault="001C4359" w:rsidP="001C4359">
      <w:pPr>
        <w:rPr>
          <w:sz w:val="24"/>
          <w:szCs w:val="24"/>
        </w:rPr>
      </w:pPr>
    </w:p>
    <w:p w:rsidR="001C4359" w:rsidRPr="00877932" w:rsidRDefault="00EA4F16" w:rsidP="001C4359">
      <w:pPr>
        <w:rPr>
          <w:sz w:val="24"/>
          <w:szCs w:val="24"/>
        </w:rPr>
      </w:pPr>
      <w:r>
        <w:rPr>
          <w:b/>
          <w:sz w:val="24"/>
          <w:szCs w:val="24"/>
        </w:rPr>
        <w:t>3</w:t>
      </w:r>
      <w:r w:rsidR="001C4359" w:rsidRPr="00877932">
        <w:rPr>
          <w:b/>
          <w:sz w:val="24"/>
          <w:szCs w:val="24"/>
        </w:rPr>
        <w:t>.</w:t>
      </w:r>
      <w:r w:rsidR="001C4359" w:rsidRPr="00877932">
        <w:rPr>
          <w:b/>
          <w:sz w:val="24"/>
          <w:szCs w:val="24"/>
        </w:rPr>
        <w:tab/>
        <w:t>Promote children’s participation in various forms of Physical Activity</w:t>
      </w:r>
    </w:p>
    <w:p w:rsidR="001C4359" w:rsidRPr="00877932" w:rsidRDefault="001C4359" w:rsidP="001C4359">
      <w:pPr>
        <w:pStyle w:val="ListParagraph"/>
        <w:numPr>
          <w:ilvl w:val="0"/>
          <w:numId w:val="3"/>
        </w:numPr>
        <w:rPr>
          <w:sz w:val="24"/>
          <w:szCs w:val="24"/>
        </w:rPr>
      </w:pPr>
      <w:r w:rsidRPr="00877932">
        <w:rPr>
          <w:sz w:val="24"/>
          <w:szCs w:val="24"/>
        </w:rPr>
        <w:t>Embed Physical Activity in the program through a variety of opportunities, such as a mix of planned and spontaneous experiences in a mix of outdoor and indoor settings</w:t>
      </w:r>
    </w:p>
    <w:p w:rsidR="001C4359" w:rsidRPr="00877932" w:rsidRDefault="001C4359" w:rsidP="001C4359">
      <w:pPr>
        <w:pStyle w:val="ListParagraph"/>
        <w:numPr>
          <w:ilvl w:val="0"/>
          <w:numId w:val="3"/>
        </w:numPr>
        <w:rPr>
          <w:sz w:val="24"/>
          <w:szCs w:val="24"/>
        </w:rPr>
      </w:pPr>
      <w:r w:rsidRPr="00877932">
        <w:rPr>
          <w:sz w:val="24"/>
          <w:szCs w:val="24"/>
        </w:rPr>
        <w:t>Foster children’s development of the 13 Fundamental Movement by practising these skills daily, and provide positive instruction to help children refine their skills and develop confidence</w:t>
      </w:r>
    </w:p>
    <w:p w:rsidR="001C4359" w:rsidRPr="00877932" w:rsidRDefault="001C4359" w:rsidP="001C4359">
      <w:pPr>
        <w:pStyle w:val="ListParagraph"/>
        <w:numPr>
          <w:ilvl w:val="0"/>
          <w:numId w:val="3"/>
        </w:numPr>
        <w:rPr>
          <w:sz w:val="24"/>
          <w:szCs w:val="24"/>
        </w:rPr>
      </w:pPr>
      <w:r w:rsidRPr="00877932">
        <w:rPr>
          <w:sz w:val="24"/>
          <w:szCs w:val="24"/>
        </w:rPr>
        <w:t>Reflect the Australian 24-Hour Movement Guidelines for the Early Years (0-5)</w:t>
      </w:r>
    </w:p>
    <w:p w:rsidR="001C4359" w:rsidRPr="00877932" w:rsidRDefault="001C4359" w:rsidP="001C4359">
      <w:pPr>
        <w:pStyle w:val="ListParagraph"/>
        <w:numPr>
          <w:ilvl w:val="0"/>
          <w:numId w:val="5"/>
        </w:numPr>
        <w:rPr>
          <w:sz w:val="24"/>
          <w:szCs w:val="24"/>
        </w:rPr>
      </w:pPr>
      <w:r w:rsidRPr="00877932">
        <w:rPr>
          <w:sz w:val="24"/>
          <w:szCs w:val="24"/>
        </w:rPr>
        <w:t>Children should spend at least 3 hours being physically active, including energetic play, spread throughout the day</w:t>
      </w:r>
    </w:p>
    <w:p w:rsidR="001C4359" w:rsidRPr="00877932" w:rsidRDefault="001C4359" w:rsidP="001C4359">
      <w:pPr>
        <w:pStyle w:val="ListParagraph"/>
        <w:numPr>
          <w:ilvl w:val="0"/>
          <w:numId w:val="5"/>
        </w:numPr>
        <w:rPr>
          <w:sz w:val="24"/>
          <w:szCs w:val="24"/>
        </w:rPr>
      </w:pPr>
      <w:r w:rsidRPr="00877932">
        <w:rPr>
          <w:sz w:val="24"/>
          <w:szCs w:val="24"/>
        </w:rPr>
        <w:t>Children 0-5 should not be sedentary or restrained for more than 1 hour at a time</w:t>
      </w:r>
    </w:p>
    <w:p w:rsidR="001C4359" w:rsidRDefault="001C4359" w:rsidP="001C4359">
      <w:pPr>
        <w:rPr>
          <w:sz w:val="24"/>
          <w:szCs w:val="24"/>
        </w:rPr>
      </w:pPr>
    </w:p>
    <w:p w:rsidR="00DC4CEC" w:rsidRDefault="00DC4CEC" w:rsidP="001C4359">
      <w:pPr>
        <w:rPr>
          <w:sz w:val="24"/>
          <w:szCs w:val="24"/>
        </w:rPr>
      </w:pPr>
    </w:p>
    <w:p w:rsidR="00DC4CEC" w:rsidRPr="00877932" w:rsidRDefault="00DC4CEC" w:rsidP="001C4359">
      <w:pPr>
        <w:rPr>
          <w:sz w:val="24"/>
          <w:szCs w:val="24"/>
        </w:rPr>
      </w:pPr>
    </w:p>
    <w:p w:rsidR="001C4359" w:rsidRPr="00877932" w:rsidRDefault="00EA4F16" w:rsidP="001C4359">
      <w:pPr>
        <w:rPr>
          <w:sz w:val="24"/>
          <w:szCs w:val="24"/>
        </w:rPr>
      </w:pPr>
      <w:r>
        <w:rPr>
          <w:b/>
          <w:sz w:val="24"/>
          <w:szCs w:val="24"/>
        </w:rPr>
        <w:lastRenderedPageBreak/>
        <w:t>4</w:t>
      </w:r>
      <w:r w:rsidR="001C4359" w:rsidRPr="00877932">
        <w:rPr>
          <w:b/>
          <w:sz w:val="24"/>
          <w:szCs w:val="24"/>
        </w:rPr>
        <w:t>.</w:t>
      </w:r>
      <w:r w:rsidR="001C4359" w:rsidRPr="00877932">
        <w:rPr>
          <w:b/>
          <w:sz w:val="24"/>
          <w:szCs w:val="24"/>
        </w:rPr>
        <w:tab/>
        <w:t>Monitor and limit screen-use</w:t>
      </w:r>
    </w:p>
    <w:p w:rsidR="001C4359" w:rsidRPr="00877932" w:rsidRDefault="001C4359" w:rsidP="001C4359">
      <w:pPr>
        <w:pStyle w:val="ListParagraph"/>
        <w:numPr>
          <w:ilvl w:val="0"/>
          <w:numId w:val="6"/>
        </w:numPr>
        <w:rPr>
          <w:sz w:val="24"/>
          <w:szCs w:val="24"/>
        </w:rPr>
      </w:pPr>
      <w:r w:rsidRPr="00877932">
        <w:rPr>
          <w:sz w:val="24"/>
          <w:szCs w:val="24"/>
        </w:rPr>
        <w:t>Reflect the Australian 24-Hour Movement Guidelines for the Early Years (0-5)</w:t>
      </w:r>
    </w:p>
    <w:p w:rsidR="001C4359" w:rsidRPr="00877932" w:rsidRDefault="001C4359" w:rsidP="001C4359">
      <w:pPr>
        <w:pStyle w:val="ListParagraph"/>
        <w:numPr>
          <w:ilvl w:val="0"/>
          <w:numId w:val="8"/>
        </w:numPr>
        <w:rPr>
          <w:sz w:val="24"/>
          <w:szCs w:val="24"/>
        </w:rPr>
      </w:pPr>
      <w:r w:rsidRPr="00877932">
        <w:rPr>
          <w:sz w:val="24"/>
          <w:szCs w:val="24"/>
        </w:rPr>
        <w:t>Children 0-2 years are not recommended to have any sedentary screen time</w:t>
      </w:r>
    </w:p>
    <w:p w:rsidR="001C4359" w:rsidRPr="00877932" w:rsidRDefault="001C4359" w:rsidP="001C4359">
      <w:pPr>
        <w:pStyle w:val="ListParagraph"/>
        <w:numPr>
          <w:ilvl w:val="0"/>
          <w:numId w:val="8"/>
        </w:numPr>
        <w:rPr>
          <w:sz w:val="24"/>
          <w:szCs w:val="24"/>
        </w:rPr>
      </w:pPr>
      <w:r w:rsidRPr="00877932">
        <w:rPr>
          <w:sz w:val="24"/>
          <w:szCs w:val="24"/>
        </w:rPr>
        <w:t>Children 2-5 years, sedentary screen time should be no more than 1hr; less is better</w:t>
      </w:r>
    </w:p>
    <w:p w:rsidR="001C4359" w:rsidRPr="00877932" w:rsidRDefault="001C4359" w:rsidP="001C4359">
      <w:pPr>
        <w:pStyle w:val="ListParagraph"/>
        <w:numPr>
          <w:ilvl w:val="0"/>
          <w:numId w:val="6"/>
        </w:numPr>
        <w:rPr>
          <w:sz w:val="24"/>
          <w:szCs w:val="24"/>
        </w:rPr>
      </w:pPr>
      <w:r w:rsidRPr="00877932">
        <w:rPr>
          <w:sz w:val="24"/>
          <w:szCs w:val="24"/>
        </w:rPr>
        <w:t>Limit experiences involving screens (television, DVDs, computers, tablets, etc.) to those which have an educational component or facilitate movement or an activity</w:t>
      </w:r>
    </w:p>
    <w:p w:rsidR="001C4359" w:rsidRPr="00877932" w:rsidRDefault="001C4359" w:rsidP="001C4359">
      <w:pPr>
        <w:pStyle w:val="ListParagraph"/>
        <w:numPr>
          <w:ilvl w:val="0"/>
          <w:numId w:val="6"/>
        </w:numPr>
        <w:rPr>
          <w:sz w:val="24"/>
          <w:szCs w:val="24"/>
        </w:rPr>
      </w:pPr>
      <w:r w:rsidRPr="00877932">
        <w:rPr>
          <w:sz w:val="24"/>
          <w:szCs w:val="24"/>
        </w:rPr>
        <w:t>Screens will not be used as a reward, or to manage challenging behaviours</w:t>
      </w:r>
    </w:p>
    <w:p w:rsidR="001C4359" w:rsidRPr="00877932" w:rsidRDefault="001C4359" w:rsidP="001C4359">
      <w:pPr>
        <w:rPr>
          <w:sz w:val="24"/>
          <w:szCs w:val="24"/>
        </w:rPr>
      </w:pPr>
    </w:p>
    <w:p w:rsidR="001C4359" w:rsidRPr="00877932" w:rsidRDefault="00EA4F16" w:rsidP="001C4359">
      <w:pPr>
        <w:rPr>
          <w:b/>
          <w:sz w:val="24"/>
          <w:szCs w:val="24"/>
        </w:rPr>
      </w:pPr>
      <w:r>
        <w:rPr>
          <w:b/>
          <w:sz w:val="24"/>
          <w:szCs w:val="24"/>
        </w:rPr>
        <w:t>5</w:t>
      </w:r>
      <w:r w:rsidR="001C4359" w:rsidRPr="00877932">
        <w:rPr>
          <w:b/>
          <w:sz w:val="24"/>
          <w:szCs w:val="24"/>
        </w:rPr>
        <w:t>.</w:t>
      </w:r>
      <w:r w:rsidR="001C4359" w:rsidRPr="00877932">
        <w:rPr>
          <w:b/>
          <w:sz w:val="24"/>
          <w:szCs w:val="24"/>
        </w:rPr>
        <w:tab/>
      </w:r>
      <w:r w:rsidR="00CD4D30">
        <w:rPr>
          <w:b/>
          <w:sz w:val="24"/>
          <w:szCs w:val="24"/>
        </w:rPr>
        <w:t xml:space="preserve">Ensure </w:t>
      </w:r>
      <w:r w:rsidR="001C4359" w:rsidRPr="00877932">
        <w:rPr>
          <w:b/>
          <w:sz w:val="24"/>
          <w:szCs w:val="24"/>
        </w:rPr>
        <w:t>Educators role model healthy behaviours</w:t>
      </w:r>
    </w:p>
    <w:p w:rsidR="001C4359" w:rsidRDefault="001C4359" w:rsidP="001C4359">
      <w:pPr>
        <w:pStyle w:val="ListParagraph"/>
        <w:numPr>
          <w:ilvl w:val="0"/>
          <w:numId w:val="11"/>
        </w:numPr>
        <w:rPr>
          <w:sz w:val="24"/>
          <w:szCs w:val="24"/>
        </w:rPr>
      </w:pPr>
      <w:r w:rsidRPr="00877932">
        <w:rPr>
          <w:sz w:val="24"/>
          <w:szCs w:val="24"/>
        </w:rPr>
        <w:t>Educators will role model appropriate nutrition choices at meal times, use screens appropriately, and participate in physical activity experiences with children.</w:t>
      </w:r>
    </w:p>
    <w:p w:rsidR="00877932" w:rsidRPr="00877932" w:rsidRDefault="00877932" w:rsidP="00877932">
      <w:pPr>
        <w:pStyle w:val="ListParagraph"/>
        <w:rPr>
          <w:sz w:val="24"/>
          <w:szCs w:val="24"/>
        </w:rPr>
      </w:pPr>
    </w:p>
    <w:p w:rsidR="001C4359" w:rsidRPr="00877932" w:rsidRDefault="00EA4F16" w:rsidP="001C4359">
      <w:pPr>
        <w:rPr>
          <w:b/>
          <w:sz w:val="24"/>
          <w:szCs w:val="24"/>
        </w:rPr>
      </w:pPr>
      <w:r>
        <w:rPr>
          <w:b/>
          <w:sz w:val="24"/>
          <w:szCs w:val="24"/>
        </w:rPr>
        <w:t>6</w:t>
      </w:r>
      <w:r w:rsidR="001C4359" w:rsidRPr="00877932">
        <w:rPr>
          <w:b/>
          <w:sz w:val="24"/>
          <w:szCs w:val="24"/>
        </w:rPr>
        <w:t>.</w:t>
      </w:r>
      <w:r w:rsidR="001C4359" w:rsidRPr="00877932">
        <w:rPr>
          <w:b/>
          <w:sz w:val="24"/>
          <w:szCs w:val="24"/>
        </w:rPr>
        <w:tab/>
        <w:t>Provide health information to families</w:t>
      </w:r>
    </w:p>
    <w:p w:rsidR="001C4359" w:rsidRPr="00877932" w:rsidRDefault="001C4359" w:rsidP="001C4359">
      <w:pPr>
        <w:pStyle w:val="ListParagraph"/>
        <w:numPr>
          <w:ilvl w:val="0"/>
          <w:numId w:val="12"/>
        </w:numPr>
        <w:rPr>
          <w:sz w:val="24"/>
          <w:szCs w:val="24"/>
        </w:rPr>
      </w:pPr>
      <w:r w:rsidRPr="00877932">
        <w:rPr>
          <w:sz w:val="24"/>
          <w:szCs w:val="24"/>
        </w:rPr>
        <w:t>We will provide health information to families such as via word of mouth, brochures, pamphlets, newsletters, emails, on the following:</w:t>
      </w:r>
    </w:p>
    <w:p w:rsidR="001C4359" w:rsidRPr="00877932" w:rsidRDefault="001C4359" w:rsidP="001C4359">
      <w:pPr>
        <w:pStyle w:val="ListParagraph"/>
        <w:numPr>
          <w:ilvl w:val="0"/>
          <w:numId w:val="13"/>
        </w:numPr>
        <w:rPr>
          <w:sz w:val="24"/>
          <w:szCs w:val="24"/>
        </w:rPr>
      </w:pPr>
      <w:r w:rsidRPr="00877932">
        <w:rPr>
          <w:sz w:val="24"/>
          <w:szCs w:val="24"/>
        </w:rPr>
        <w:t>Breastfeeding – benefits and support options</w:t>
      </w:r>
    </w:p>
    <w:p w:rsidR="001C4359" w:rsidRPr="00877932" w:rsidRDefault="001C4359" w:rsidP="001C4359">
      <w:pPr>
        <w:pStyle w:val="ListParagraph"/>
        <w:numPr>
          <w:ilvl w:val="0"/>
          <w:numId w:val="13"/>
        </w:numPr>
        <w:rPr>
          <w:sz w:val="24"/>
          <w:szCs w:val="24"/>
        </w:rPr>
      </w:pPr>
      <w:r w:rsidRPr="00877932">
        <w:rPr>
          <w:sz w:val="24"/>
          <w:szCs w:val="24"/>
        </w:rPr>
        <w:t>Healthy Eating</w:t>
      </w:r>
    </w:p>
    <w:p w:rsidR="001C4359" w:rsidRPr="00877932" w:rsidRDefault="001C4359" w:rsidP="001C4359">
      <w:pPr>
        <w:pStyle w:val="ListParagraph"/>
        <w:numPr>
          <w:ilvl w:val="0"/>
          <w:numId w:val="13"/>
        </w:numPr>
        <w:rPr>
          <w:sz w:val="24"/>
          <w:szCs w:val="24"/>
        </w:rPr>
      </w:pPr>
      <w:r w:rsidRPr="00877932">
        <w:rPr>
          <w:sz w:val="24"/>
          <w:szCs w:val="24"/>
        </w:rPr>
        <w:t>Increasing physical activity</w:t>
      </w:r>
    </w:p>
    <w:p w:rsidR="001C4359" w:rsidRPr="00877932" w:rsidRDefault="001C4359" w:rsidP="001C4359">
      <w:pPr>
        <w:pStyle w:val="ListParagraph"/>
        <w:numPr>
          <w:ilvl w:val="0"/>
          <w:numId w:val="13"/>
        </w:numPr>
        <w:rPr>
          <w:sz w:val="24"/>
          <w:szCs w:val="24"/>
        </w:rPr>
      </w:pPr>
      <w:r w:rsidRPr="00877932">
        <w:rPr>
          <w:sz w:val="24"/>
          <w:szCs w:val="24"/>
        </w:rPr>
        <w:t>Reducing screen use</w:t>
      </w:r>
    </w:p>
    <w:p w:rsidR="001C4359" w:rsidRPr="00877932" w:rsidRDefault="001C4359" w:rsidP="001C4359">
      <w:pPr>
        <w:rPr>
          <w:sz w:val="24"/>
          <w:szCs w:val="24"/>
        </w:rPr>
      </w:pPr>
    </w:p>
    <w:p w:rsidR="001C4359" w:rsidRPr="00877932" w:rsidRDefault="00EA4F16" w:rsidP="001C4359">
      <w:pPr>
        <w:rPr>
          <w:b/>
          <w:sz w:val="24"/>
          <w:szCs w:val="24"/>
        </w:rPr>
      </w:pPr>
      <w:r>
        <w:rPr>
          <w:b/>
          <w:sz w:val="24"/>
          <w:szCs w:val="24"/>
        </w:rPr>
        <w:t>7</w:t>
      </w:r>
      <w:r w:rsidR="001C4359" w:rsidRPr="00877932">
        <w:rPr>
          <w:b/>
          <w:sz w:val="24"/>
          <w:szCs w:val="24"/>
        </w:rPr>
        <w:t>.</w:t>
      </w:r>
      <w:r w:rsidR="001C4359" w:rsidRPr="00877932">
        <w:rPr>
          <w:b/>
          <w:sz w:val="24"/>
          <w:szCs w:val="24"/>
        </w:rPr>
        <w:tab/>
        <w:t>Embed Munch &amp; Move through programming and staff orientation</w:t>
      </w:r>
    </w:p>
    <w:p w:rsidR="001C4359" w:rsidRPr="00877932" w:rsidRDefault="001C4359" w:rsidP="001C4359">
      <w:pPr>
        <w:pStyle w:val="ListParagraph"/>
        <w:numPr>
          <w:ilvl w:val="0"/>
          <w:numId w:val="14"/>
        </w:numPr>
        <w:rPr>
          <w:sz w:val="24"/>
          <w:szCs w:val="24"/>
        </w:rPr>
      </w:pPr>
      <w:r w:rsidRPr="00877932">
        <w:rPr>
          <w:sz w:val="24"/>
          <w:szCs w:val="24"/>
        </w:rPr>
        <w:t>Provide children with a range of learning experiences and discussion opportunities about nutrition, physical activity and limiting screen use</w:t>
      </w:r>
    </w:p>
    <w:p w:rsidR="00805ACB" w:rsidRPr="00877932" w:rsidRDefault="001C4359" w:rsidP="001C4359">
      <w:pPr>
        <w:pStyle w:val="ListParagraph"/>
        <w:numPr>
          <w:ilvl w:val="0"/>
          <w:numId w:val="14"/>
        </w:numPr>
        <w:rPr>
          <w:sz w:val="24"/>
          <w:szCs w:val="24"/>
        </w:rPr>
      </w:pPr>
      <w:r w:rsidRPr="00877932">
        <w:rPr>
          <w:sz w:val="24"/>
          <w:szCs w:val="24"/>
        </w:rPr>
        <w:t>Orientation for new staff includes familiarising them with Munch &amp;</w:t>
      </w:r>
      <w:r w:rsidR="00231835">
        <w:rPr>
          <w:sz w:val="24"/>
          <w:szCs w:val="24"/>
        </w:rPr>
        <w:t xml:space="preserve"> Move practic</w:t>
      </w:r>
      <w:bookmarkStart w:id="0" w:name="_GoBack"/>
      <w:bookmarkEnd w:id="0"/>
      <w:r w:rsidRPr="00877932">
        <w:rPr>
          <w:sz w:val="24"/>
          <w:szCs w:val="24"/>
        </w:rPr>
        <w:t>es and procedures, resources, and how to teach the Fundamental Movement Skills</w:t>
      </w:r>
    </w:p>
    <w:p w:rsidR="001C4359" w:rsidRDefault="00EA4F16" w:rsidP="001C4359">
      <w:r w:rsidRPr="007156F4">
        <w:rPr>
          <w:noProof/>
          <w:sz w:val="24"/>
          <w:szCs w:val="24"/>
          <w:lang w:eastAsia="en-AU"/>
        </w:rPr>
        <mc:AlternateContent>
          <mc:Choice Requires="wps">
            <w:drawing>
              <wp:anchor distT="45720" distB="45720" distL="114300" distR="114300" simplePos="0" relativeHeight="251659264" behindDoc="0" locked="0" layoutInCell="1" allowOverlap="1" wp14:anchorId="44C7267B" wp14:editId="271C1866">
                <wp:simplePos x="0" y="0"/>
                <wp:positionH relativeFrom="margin">
                  <wp:align>right</wp:align>
                </wp:positionH>
                <wp:positionV relativeFrom="paragraph">
                  <wp:posOffset>590550</wp:posOffset>
                </wp:positionV>
                <wp:extent cx="514350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1404620"/>
                        </a:xfrm>
                        <a:prstGeom prst="rect">
                          <a:avLst/>
                        </a:prstGeom>
                        <a:solidFill>
                          <a:srgbClr val="FFFFFF"/>
                        </a:solidFill>
                        <a:ln w="9525">
                          <a:noFill/>
                          <a:miter lim="800000"/>
                          <a:headEnd/>
                          <a:tailEnd/>
                        </a:ln>
                      </wps:spPr>
                      <wps:txbx>
                        <w:txbxContent>
                          <w:p w:rsidR="00877932" w:rsidRDefault="001C4359" w:rsidP="001C4359">
                            <w:pPr>
                              <w:rPr>
                                <w:b/>
                                <w:sz w:val="28"/>
                              </w:rPr>
                            </w:pPr>
                            <w:r w:rsidRPr="007156F4">
                              <w:rPr>
                                <w:b/>
                                <w:sz w:val="32"/>
                              </w:rPr>
                              <w:t xml:space="preserve">Signed </w:t>
                            </w:r>
                            <w:r>
                              <w:rPr>
                                <w:b/>
                                <w:sz w:val="32"/>
                              </w:rPr>
                              <w:t>(</w:t>
                            </w:r>
                            <w:r w:rsidRPr="007156F4">
                              <w:rPr>
                                <w:b/>
                                <w:sz w:val="32"/>
                              </w:rPr>
                              <w:t>Centre Manager/Director</w:t>
                            </w:r>
                            <w:r>
                              <w:rPr>
                                <w:b/>
                                <w:sz w:val="32"/>
                              </w:rPr>
                              <w:t>)</w:t>
                            </w:r>
                            <w:r w:rsidRPr="007156F4">
                              <w:rPr>
                                <w:b/>
                                <w:sz w:val="32"/>
                              </w:rPr>
                              <w:t xml:space="preserve">: </w:t>
                            </w:r>
                            <w:r w:rsidRPr="007156F4">
                              <w:rPr>
                                <w:b/>
                                <w:sz w:val="28"/>
                              </w:rPr>
                              <w:t>__</w:t>
                            </w:r>
                            <w:r>
                              <w:rPr>
                                <w:b/>
                                <w:sz w:val="28"/>
                              </w:rPr>
                              <w:t>_____</w:t>
                            </w:r>
                            <w:r w:rsidRPr="007156F4">
                              <w:rPr>
                                <w:b/>
                                <w:sz w:val="28"/>
                              </w:rPr>
                              <w:t>_____</w:t>
                            </w:r>
                            <w:r>
                              <w:rPr>
                                <w:b/>
                                <w:sz w:val="28"/>
                              </w:rPr>
                              <w:t>____</w:t>
                            </w:r>
                            <w:r w:rsidRPr="007156F4">
                              <w:rPr>
                                <w:b/>
                                <w:sz w:val="28"/>
                              </w:rPr>
                              <w:t>_</w:t>
                            </w:r>
                            <w:r>
                              <w:rPr>
                                <w:b/>
                                <w:sz w:val="28"/>
                              </w:rPr>
                              <w:t>_</w:t>
                            </w:r>
                            <w:r w:rsidRPr="007156F4">
                              <w:rPr>
                                <w:b/>
                                <w:sz w:val="28"/>
                              </w:rPr>
                              <w:t>_</w:t>
                            </w:r>
                            <w:r>
                              <w:rPr>
                                <w:b/>
                                <w:sz w:val="28"/>
                              </w:rPr>
                              <w:t xml:space="preserve">__  </w:t>
                            </w:r>
                          </w:p>
                          <w:p w:rsidR="001C4359" w:rsidRPr="007156F4" w:rsidRDefault="001C4359" w:rsidP="001C4359">
                            <w:pPr>
                              <w:rPr>
                                <w:b/>
                                <w:sz w:val="28"/>
                              </w:rPr>
                            </w:pPr>
                            <w:r w:rsidRPr="007156F4">
                              <w:rPr>
                                <w:b/>
                                <w:sz w:val="32"/>
                              </w:rPr>
                              <w:t>Date</w:t>
                            </w:r>
                            <w:r>
                              <w:rPr>
                                <w:b/>
                                <w:sz w:val="32"/>
                              </w:rPr>
                              <w:t>:</w:t>
                            </w:r>
                            <w:r w:rsidR="00EA4F16">
                              <w:rPr>
                                <w:b/>
                                <w:sz w:val="32"/>
                              </w:rPr>
                              <w:t xml:space="preserve"> </w:t>
                            </w:r>
                            <w:r w:rsidRPr="007156F4">
                              <w:rPr>
                                <w:b/>
                                <w:sz w:val="28"/>
                              </w:rPr>
                              <w:t>_________</w:t>
                            </w:r>
                            <w:r>
                              <w:rPr>
                                <w:b/>
                                <w:sz w:val="28"/>
                              </w:rPr>
                              <w:t>_</w:t>
                            </w:r>
                            <w:r w:rsidRPr="007156F4">
                              <w:rPr>
                                <w:b/>
                                <w:sz w:val="28"/>
                              </w:rPr>
                              <w:t>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4C7267B" id="_x0000_t202" coordsize="21600,21600" o:spt="202" path="m,l,21600r21600,l21600,xe">
                <v:stroke joinstyle="miter"/>
                <v:path gradientshapeok="t" o:connecttype="rect"/>
              </v:shapetype>
              <v:shape id="Text Box 2" o:spid="_x0000_s1026" type="#_x0000_t202" style="position:absolute;margin-left:353.8pt;margin-top:46.5pt;width:405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" stroked="f">
                <v:textbox style="mso-fit-shape-to-text:t">
                  <w:txbxContent>
                    <w:p w:rsidR="00877932" w:rsidRDefault="001C4359" w:rsidP="001C4359">
                      <w:pPr>
                        <w:rPr>
                          <w:b/>
                          <w:sz w:val="28"/>
                        </w:rPr>
                      </w:pPr>
                      <w:r w:rsidRPr="007156F4">
                        <w:rPr>
                          <w:b/>
                          <w:sz w:val="32"/>
                        </w:rPr>
                        <w:t xml:space="preserve">Signed </w:t>
                      </w:r>
                      <w:r>
                        <w:rPr>
                          <w:b/>
                          <w:sz w:val="32"/>
                        </w:rPr>
                        <w:t>(</w:t>
                      </w:r>
                      <w:r w:rsidRPr="007156F4">
                        <w:rPr>
                          <w:b/>
                          <w:sz w:val="32"/>
                        </w:rPr>
                        <w:t>Centre Manager/Director</w:t>
                      </w:r>
                      <w:r>
                        <w:rPr>
                          <w:b/>
                          <w:sz w:val="32"/>
                        </w:rPr>
                        <w:t>)</w:t>
                      </w:r>
                      <w:r w:rsidRPr="007156F4">
                        <w:rPr>
                          <w:b/>
                          <w:sz w:val="32"/>
                        </w:rPr>
                        <w:t xml:space="preserve">: </w:t>
                      </w:r>
                      <w:r w:rsidRPr="007156F4">
                        <w:rPr>
                          <w:b/>
                          <w:sz w:val="28"/>
                        </w:rPr>
                        <w:t>__</w:t>
                      </w:r>
                      <w:r>
                        <w:rPr>
                          <w:b/>
                          <w:sz w:val="28"/>
                        </w:rPr>
                        <w:t>_____</w:t>
                      </w:r>
                      <w:r w:rsidRPr="007156F4">
                        <w:rPr>
                          <w:b/>
                          <w:sz w:val="28"/>
                        </w:rPr>
                        <w:t>_____</w:t>
                      </w:r>
                      <w:r>
                        <w:rPr>
                          <w:b/>
                          <w:sz w:val="28"/>
                        </w:rPr>
                        <w:t>____</w:t>
                      </w:r>
                      <w:r w:rsidRPr="007156F4">
                        <w:rPr>
                          <w:b/>
                          <w:sz w:val="28"/>
                        </w:rPr>
                        <w:t>_</w:t>
                      </w:r>
                      <w:r>
                        <w:rPr>
                          <w:b/>
                          <w:sz w:val="28"/>
                        </w:rPr>
                        <w:t>_</w:t>
                      </w:r>
                      <w:r w:rsidRPr="007156F4">
                        <w:rPr>
                          <w:b/>
                          <w:sz w:val="28"/>
                        </w:rPr>
                        <w:t>_</w:t>
                      </w:r>
                      <w:r>
                        <w:rPr>
                          <w:b/>
                          <w:sz w:val="28"/>
                        </w:rPr>
                        <w:t xml:space="preserve">__  </w:t>
                      </w:r>
                    </w:p>
                    <w:p w:rsidR="001C4359" w:rsidRPr="007156F4" w:rsidRDefault="001C4359" w:rsidP="001C4359">
                      <w:pPr>
                        <w:rPr>
                          <w:b/>
                          <w:sz w:val="28"/>
                        </w:rPr>
                      </w:pPr>
                      <w:r w:rsidRPr="007156F4">
                        <w:rPr>
                          <w:b/>
                          <w:sz w:val="32"/>
                        </w:rPr>
                        <w:t>Date</w:t>
                      </w:r>
                      <w:r>
                        <w:rPr>
                          <w:b/>
                          <w:sz w:val="32"/>
                        </w:rPr>
                        <w:t>:</w:t>
                      </w:r>
                      <w:r w:rsidR="00EA4F16">
                        <w:rPr>
                          <w:b/>
                          <w:sz w:val="32"/>
                        </w:rPr>
                        <w:t xml:space="preserve"> </w:t>
                      </w:r>
                      <w:r w:rsidRPr="007156F4">
                        <w:rPr>
                          <w:b/>
                          <w:sz w:val="28"/>
                        </w:rPr>
                        <w:t>_________</w:t>
                      </w:r>
                      <w:r>
                        <w:rPr>
                          <w:b/>
                          <w:sz w:val="28"/>
                        </w:rPr>
                        <w:t>_</w:t>
                      </w:r>
                      <w:r w:rsidRPr="007156F4">
                        <w:rPr>
                          <w:b/>
                          <w:sz w:val="28"/>
                        </w:rPr>
                        <w:t>___</w:t>
                      </w:r>
                    </w:p>
                  </w:txbxContent>
                </v:textbox>
                <w10:wrap type="square" anchorx="margin"/>
              </v:shape>
            </w:pict>
          </mc:Fallback>
        </mc:AlternateContent>
      </w:r>
    </w:p>
    <w:p w:rsidR="001C4359" w:rsidRDefault="009A0CFE" w:rsidP="001C4359">
      <w:r>
        <w:rPr>
          <w:noProof/>
          <w:sz w:val="24"/>
          <w:lang w:eastAsia="en-AU"/>
        </w:rPr>
        <w:drawing>
          <wp:anchor distT="0" distB="0" distL="114300" distR="114300" simplePos="0" relativeHeight="251661312" behindDoc="0" locked="0" layoutInCell="1" allowOverlap="1" wp14:anchorId="36383170" wp14:editId="24CD6424">
            <wp:simplePos x="0" y="0"/>
            <wp:positionH relativeFrom="column">
              <wp:posOffset>-613410</wp:posOffset>
            </wp:positionH>
            <wp:positionV relativeFrom="paragraph">
              <wp:posOffset>-911225</wp:posOffset>
            </wp:positionV>
            <wp:extent cx="996315" cy="36290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6315" cy="3629025"/>
                    </a:xfrm>
                    <a:prstGeom prst="rect">
                      <a:avLst/>
                    </a:prstGeom>
                    <a:noFill/>
                  </pic:spPr>
                </pic:pic>
              </a:graphicData>
            </a:graphic>
            <wp14:sizeRelH relativeFrom="margin">
              <wp14:pctWidth>0</wp14:pctWidth>
            </wp14:sizeRelH>
            <wp14:sizeRelV relativeFrom="margin">
              <wp14:pctHeight>0</wp14:pctHeight>
            </wp14:sizeRelV>
          </wp:anchor>
        </w:drawing>
      </w:r>
    </w:p>
    <w:sectPr w:rsidR="001C4359" w:rsidSect="001C4359">
      <w:pgSz w:w="11906" w:h="16838"/>
      <w:pgMar w:top="1134" w:right="1134" w:bottom="1134" w:left="119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B44E8"/>
    <w:multiLevelType w:val="hybridMultilevel"/>
    <w:tmpl w:val="3A30D3FA"/>
    <w:lvl w:ilvl="0" w:tplc="0C090017">
      <w:start w:val="1"/>
      <w:numFmt w:val="lowerLetter"/>
      <w:lvlText w:val="%1)"/>
      <w:lvlJc w:val="left"/>
      <w:pPr>
        <w:ind w:left="720" w:hanging="360"/>
      </w:pPr>
    </w:lvl>
    <w:lvl w:ilvl="1" w:tplc="BD04B23C">
      <w:start w:val="1"/>
      <w:numFmt w:val="lowerLetter"/>
      <w:lvlText w:val="%2."/>
      <w:lvlJc w:val="left"/>
      <w:pPr>
        <w:ind w:left="1800" w:hanging="72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8AC5685"/>
    <w:multiLevelType w:val="hybridMultilevel"/>
    <w:tmpl w:val="CF3CB3C8"/>
    <w:lvl w:ilvl="0" w:tplc="76D8B672">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1A09037B"/>
    <w:multiLevelType w:val="hybridMultilevel"/>
    <w:tmpl w:val="6024B428"/>
    <w:lvl w:ilvl="0" w:tplc="94E80C3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AF850E7"/>
    <w:multiLevelType w:val="hybridMultilevel"/>
    <w:tmpl w:val="C6A6439A"/>
    <w:lvl w:ilvl="0" w:tplc="3F481382">
      <w:start w:val="4"/>
      <w:numFmt w:val="bullet"/>
      <w:lvlText w:val="-"/>
      <w:lvlJc w:val="left"/>
      <w:pPr>
        <w:ind w:left="1080" w:hanging="360"/>
      </w:pPr>
      <w:rPr>
        <w:rFonts w:ascii="Calibri" w:eastAsiaTheme="minorHAns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1EFF4BF7"/>
    <w:multiLevelType w:val="hybridMultilevel"/>
    <w:tmpl w:val="F8BABB3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88A6806"/>
    <w:multiLevelType w:val="hybridMultilevel"/>
    <w:tmpl w:val="DE74B1FA"/>
    <w:lvl w:ilvl="0" w:tplc="C330AFC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69E64A5"/>
    <w:multiLevelType w:val="hybridMultilevel"/>
    <w:tmpl w:val="8FA4019C"/>
    <w:lvl w:ilvl="0" w:tplc="9F086FD4">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49307D36"/>
    <w:multiLevelType w:val="hybridMultilevel"/>
    <w:tmpl w:val="5BD2EDF8"/>
    <w:lvl w:ilvl="0" w:tplc="E514C6F0">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CE9548F"/>
    <w:multiLevelType w:val="hybridMultilevel"/>
    <w:tmpl w:val="8B9E923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F7D28A9"/>
    <w:multiLevelType w:val="hybridMultilevel"/>
    <w:tmpl w:val="4E4C37EC"/>
    <w:lvl w:ilvl="0" w:tplc="030431A8">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D820C55"/>
    <w:multiLevelType w:val="hybridMultilevel"/>
    <w:tmpl w:val="B82AA06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48D3423"/>
    <w:multiLevelType w:val="hybridMultilevel"/>
    <w:tmpl w:val="72DE1990"/>
    <w:lvl w:ilvl="0" w:tplc="0C090017">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66DD666C"/>
    <w:multiLevelType w:val="hybridMultilevel"/>
    <w:tmpl w:val="5052C3EC"/>
    <w:lvl w:ilvl="0" w:tplc="491A023E">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15:restartNumberingAfterBreak="0">
    <w:nsid w:val="7A4E4A50"/>
    <w:multiLevelType w:val="hybridMultilevel"/>
    <w:tmpl w:val="20A4AA9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7DBB422E"/>
    <w:multiLevelType w:val="hybridMultilevel"/>
    <w:tmpl w:val="A68250B0"/>
    <w:lvl w:ilvl="0" w:tplc="57FAA52A">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14"/>
  </w:num>
  <w:num w:numId="3">
    <w:abstractNumId w:val="8"/>
  </w:num>
  <w:num w:numId="4">
    <w:abstractNumId w:val="7"/>
  </w:num>
  <w:num w:numId="5">
    <w:abstractNumId w:val="6"/>
  </w:num>
  <w:num w:numId="6">
    <w:abstractNumId w:val="13"/>
  </w:num>
  <w:num w:numId="7">
    <w:abstractNumId w:val="9"/>
  </w:num>
  <w:num w:numId="8">
    <w:abstractNumId w:val="12"/>
  </w:num>
  <w:num w:numId="9">
    <w:abstractNumId w:val="10"/>
  </w:num>
  <w:num w:numId="10">
    <w:abstractNumId w:val="11"/>
  </w:num>
  <w:num w:numId="11">
    <w:abstractNumId w:val="0"/>
  </w:num>
  <w:num w:numId="12">
    <w:abstractNumId w:val="2"/>
  </w:num>
  <w:num w:numId="13">
    <w:abstractNumId w:val="1"/>
  </w:num>
  <w:num w:numId="14">
    <w:abstractNumId w:val="5"/>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359"/>
    <w:rsid w:val="001C4359"/>
    <w:rsid w:val="00231835"/>
    <w:rsid w:val="006677D6"/>
    <w:rsid w:val="00805ACB"/>
    <w:rsid w:val="00877932"/>
    <w:rsid w:val="009A0CFE"/>
    <w:rsid w:val="00CD4D30"/>
    <w:rsid w:val="00DC4CEC"/>
    <w:rsid w:val="00EA4F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8B010"/>
  <w15:chartTrackingRefBased/>
  <w15:docId w15:val="{618EBF31-A580-4BCA-8B25-CDAF804C0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43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healthykids.nsw.gov.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246077EE.dotm</Template>
  <TotalTime>6</TotalTime>
  <Pages>2</Pages>
  <Words>508</Words>
  <Characters>2898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NNSWLHD</Company>
  <LinksUpToDate>false</LinksUpToDate>
  <CharactersWithSpaces>3400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Maxine Molyneux</dc:creator>
  <cp:keywords/>
  <dc:description/>
  <cp:lastModifiedBy>Corinne Martin</cp:lastModifiedBy>
  <cp:revision>7</cp:revision>
  <dcterms:created xsi:type="dcterms:W3CDTF">2019-11-06T01:15:00Z</dcterms:created>
  <dcterms:modified xsi:type="dcterms:W3CDTF">2019-11-06T03:41:00Z</dcterms:modified>
</cp:coreProperties>
</file>